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F88E" w14:textId="77777777" w:rsidR="00DF57B2" w:rsidRDefault="00DF57B2" w:rsidP="00DF57B2">
      <w:pPr>
        <w:autoSpaceDE w:val="0"/>
        <w:autoSpaceDN w:val="0"/>
        <w:adjustRightInd w:val="0"/>
        <w:jc w:val="center"/>
        <w:rPr>
          <w:rFonts w:ascii="Arial" w:hAnsi="Arial" w:cs="Arial"/>
          <w:b/>
          <w:sz w:val="22"/>
          <w:szCs w:val="22"/>
        </w:rPr>
      </w:pPr>
      <w:r>
        <w:rPr>
          <w:rFonts w:ascii="Arial" w:hAnsi="Arial" w:cs="Arial"/>
          <w:b/>
          <w:sz w:val="22"/>
          <w:szCs w:val="22"/>
        </w:rPr>
        <w:t>Projet de délibération pour la mutualisation des CEE </w:t>
      </w:r>
    </w:p>
    <w:p w14:paraId="6EE12771" w14:textId="77777777" w:rsidR="00DF57B2" w:rsidRPr="000F2E4D" w:rsidRDefault="00DF57B2" w:rsidP="00DF57B2">
      <w:pPr>
        <w:autoSpaceDE w:val="0"/>
        <w:autoSpaceDN w:val="0"/>
        <w:adjustRightInd w:val="0"/>
        <w:jc w:val="center"/>
        <w:rPr>
          <w:rFonts w:ascii="Arial" w:hAnsi="Arial" w:cs="Arial"/>
          <w:b/>
          <w:sz w:val="22"/>
          <w:szCs w:val="22"/>
          <w:lang w:eastAsia="en-US"/>
        </w:rPr>
      </w:pPr>
      <w:r>
        <w:rPr>
          <w:rFonts w:ascii="Arial" w:hAnsi="Arial" w:cs="Arial"/>
          <w:b/>
          <w:sz w:val="22"/>
          <w:szCs w:val="22"/>
        </w:rPr>
        <w:t xml:space="preserve">  </w:t>
      </w:r>
    </w:p>
    <w:p w14:paraId="4EB2FB4F"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rPr>
      </w:pPr>
      <w:r w:rsidRPr="00707018">
        <w:rPr>
          <w:rFonts w:asciiTheme="minorHAnsi" w:hAnsiTheme="minorHAnsi" w:cstheme="minorHAnsi"/>
          <w:i/>
          <w:sz w:val="22"/>
          <w:szCs w:val="22"/>
        </w:rPr>
        <w:t xml:space="preserve">Vu le Code Général des Collectivités Territoriales, </w:t>
      </w:r>
    </w:p>
    <w:p w14:paraId="435FD6D9"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rPr>
      </w:pPr>
      <w:r w:rsidRPr="00707018">
        <w:rPr>
          <w:rFonts w:asciiTheme="minorHAnsi" w:hAnsiTheme="minorHAnsi" w:cstheme="minorHAnsi"/>
          <w:i/>
          <w:sz w:val="22"/>
          <w:szCs w:val="22"/>
        </w:rPr>
        <w:t xml:space="preserve">Vu le Code de l’Energie, </w:t>
      </w:r>
    </w:p>
    <w:p w14:paraId="4EC211CE"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lang w:eastAsia="en-US"/>
        </w:rPr>
      </w:pPr>
      <w:r w:rsidRPr="00707018">
        <w:rPr>
          <w:rFonts w:asciiTheme="minorHAnsi" w:hAnsiTheme="minorHAnsi" w:cstheme="minorHAnsi"/>
          <w:i/>
          <w:sz w:val="22"/>
          <w:szCs w:val="22"/>
        </w:rPr>
        <w:t xml:space="preserve">Vu la loi d’orientation énergétique de juillet 2005 qui a mis en place le dispositif des certificats d’économie d’énergie (CEE) et actant que les collectivités locales sont des acteurs éligibles à ce dispositif et peuvent valoriser les économies d’énergie qu’elles ont réalisées par l’obtention de CEE, </w:t>
      </w:r>
      <w:r w:rsidRPr="00707018">
        <w:rPr>
          <w:rFonts w:asciiTheme="minorHAnsi" w:hAnsiTheme="minorHAnsi" w:cstheme="minorHAnsi"/>
          <w:i/>
          <w:sz w:val="22"/>
          <w:szCs w:val="22"/>
          <w:lang w:eastAsia="en-US"/>
        </w:rPr>
        <w:t>et plus particulièrement son article 15</w:t>
      </w:r>
    </w:p>
    <w:p w14:paraId="0631F6EA" w14:textId="77777777" w:rsidR="00DF57B2" w:rsidRPr="00707018" w:rsidRDefault="00DF57B2" w:rsidP="00DF57B2">
      <w:pPr>
        <w:autoSpaceDE w:val="0"/>
        <w:autoSpaceDN w:val="0"/>
        <w:adjustRightInd w:val="0"/>
        <w:rPr>
          <w:rFonts w:asciiTheme="minorHAnsi" w:hAnsiTheme="minorHAnsi" w:cstheme="minorHAnsi"/>
          <w:i/>
          <w:sz w:val="22"/>
          <w:szCs w:val="22"/>
          <w:lang w:eastAsia="en-US"/>
        </w:rPr>
      </w:pPr>
      <w:r w:rsidRPr="00707018">
        <w:rPr>
          <w:rFonts w:asciiTheme="minorHAnsi" w:hAnsiTheme="minorHAnsi" w:cstheme="minorHAnsi"/>
          <w:i/>
          <w:sz w:val="22"/>
          <w:szCs w:val="22"/>
          <w:lang w:eastAsia="en-US"/>
        </w:rPr>
        <w:t xml:space="preserve">Vu la loi n°2010-788 du 12 juillet 2010, et plus particulièrement son article 78, et ses décrets d’application, </w:t>
      </w:r>
    </w:p>
    <w:p w14:paraId="45DA11C6" w14:textId="77777777" w:rsidR="00DF57B2" w:rsidRPr="00707018" w:rsidRDefault="00DF57B2" w:rsidP="00DF57B2">
      <w:pPr>
        <w:autoSpaceDE w:val="0"/>
        <w:autoSpaceDN w:val="0"/>
        <w:adjustRightInd w:val="0"/>
        <w:rPr>
          <w:rFonts w:asciiTheme="minorHAnsi" w:hAnsiTheme="minorHAnsi" w:cstheme="minorHAnsi"/>
          <w:i/>
          <w:sz w:val="22"/>
          <w:szCs w:val="22"/>
        </w:rPr>
      </w:pPr>
      <w:r w:rsidRPr="00707018">
        <w:rPr>
          <w:rFonts w:asciiTheme="minorHAnsi" w:hAnsiTheme="minorHAnsi" w:cstheme="minorHAnsi"/>
          <w:i/>
          <w:sz w:val="22"/>
          <w:szCs w:val="22"/>
          <w:lang w:eastAsia="en-US"/>
        </w:rPr>
        <w:t xml:space="preserve">Vu le décret </w:t>
      </w:r>
      <w:r w:rsidRPr="00707018">
        <w:rPr>
          <w:rFonts w:asciiTheme="minorHAnsi" w:hAnsiTheme="minorHAnsi" w:cstheme="minorHAnsi"/>
          <w:i/>
          <w:sz w:val="22"/>
          <w:szCs w:val="22"/>
        </w:rPr>
        <w:t>°2010-1663 du 29 décembre 2010 modifié relatif aux obligations d’économie d’énergie dans le cadre du dispositif des certificats d’économie d’énergie</w:t>
      </w:r>
    </w:p>
    <w:p w14:paraId="59E8BD8F"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rPr>
      </w:pPr>
      <w:r w:rsidRPr="00707018">
        <w:rPr>
          <w:rFonts w:asciiTheme="minorHAnsi" w:hAnsiTheme="minorHAnsi" w:cstheme="minorHAnsi"/>
          <w:i/>
          <w:sz w:val="22"/>
          <w:szCs w:val="22"/>
        </w:rPr>
        <w:t>Vu le décret n°2010-1664 du 29 décembre 2010 relatif aux certificats d’économie d’énergie modifié par décret n°2014-1557 du 22 décembre 2014,</w:t>
      </w:r>
    </w:p>
    <w:p w14:paraId="50BCEE9D"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rPr>
      </w:pPr>
      <w:r w:rsidRPr="00707018">
        <w:rPr>
          <w:rFonts w:asciiTheme="minorHAnsi" w:hAnsiTheme="minorHAnsi" w:cstheme="minorHAnsi"/>
          <w:i/>
          <w:sz w:val="22"/>
          <w:szCs w:val="22"/>
        </w:rPr>
        <w:t>Vu l’arrêté du 4 septembre 2014 fixant la liste des éléments d’une demande de certificats d’économies d’énergie et les documents à archiver par le demandeur, modifié par l’arrêté d 8 février 2016,</w:t>
      </w:r>
    </w:p>
    <w:p w14:paraId="7B1AEACD" w14:textId="77777777" w:rsidR="00DF57B2" w:rsidRPr="00707018" w:rsidRDefault="00DF57B2" w:rsidP="00DF57B2">
      <w:pPr>
        <w:autoSpaceDE w:val="0"/>
        <w:autoSpaceDN w:val="0"/>
        <w:adjustRightInd w:val="0"/>
        <w:rPr>
          <w:rFonts w:asciiTheme="minorHAnsi" w:hAnsiTheme="minorHAnsi" w:cstheme="minorHAnsi"/>
          <w:i/>
          <w:sz w:val="22"/>
          <w:szCs w:val="22"/>
          <w:lang w:eastAsia="en-US"/>
        </w:rPr>
      </w:pPr>
      <w:r w:rsidRPr="00707018">
        <w:rPr>
          <w:rFonts w:asciiTheme="minorHAnsi" w:hAnsiTheme="minorHAnsi" w:cstheme="minorHAnsi"/>
          <w:i/>
          <w:sz w:val="22"/>
          <w:szCs w:val="22"/>
          <w:lang w:eastAsia="en-US"/>
        </w:rPr>
        <w:t>Vu le projet de convention établi par le Syndicat mixte du PETR du Pays du Cambrésis,</w:t>
      </w:r>
    </w:p>
    <w:p w14:paraId="52AEBEA5"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i/>
          <w:sz w:val="22"/>
          <w:szCs w:val="22"/>
        </w:rPr>
      </w:pPr>
      <w:r w:rsidRPr="00707018">
        <w:rPr>
          <w:rFonts w:asciiTheme="minorHAnsi" w:hAnsiTheme="minorHAnsi" w:cstheme="minorHAnsi"/>
          <w:i/>
          <w:sz w:val="22"/>
          <w:szCs w:val="22"/>
        </w:rPr>
        <w:t>Considérant :</w:t>
      </w:r>
    </w:p>
    <w:p w14:paraId="14D4A9AB" w14:textId="77777777" w:rsidR="00DF57B2" w:rsidRPr="00707018" w:rsidRDefault="00DF57B2" w:rsidP="00DF57B2">
      <w:pPr>
        <w:pStyle w:val="NormalWeb"/>
        <w:numPr>
          <w:ilvl w:val="0"/>
          <w:numId w:val="1"/>
        </w:numPr>
        <w:shd w:val="clear" w:color="auto" w:fill="FFFFFF"/>
        <w:spacing w:before="0" w:beforeAutospacing="0" w:after="150" w:afterAutospacing="0"/>
        <w:jc w:val="both"/>
        <w:rPr>
          <w:rFonts w:asciiTheme="minorHAnsi" w:hAnsiTheme="minorHAnsi" w:cstheme="minorHAnsi"/>
          <w:i/>
          <w:sz w:val="22"/>
          <w:szCs w:val="22"/>
        </w:rPr>
      </w:pPr>
      <w:proofErr w:type="gramStart"/>
      <w:r w:rsidRPr="00707018">
        <w:rPr>
          <w:rFonts w:asciiTheme="minorHAnsi" w:hAnsiTheme="minorHAnsi" w:cstheme="minorHAnsi"/>
          <w:i/>
          <w:sz w:val="22"/>
          <w:szCs w:val="22"/>
        </w:rPr>
        <w:t>l’article</w:t>
      </w:r>
      <w:proofErr w:type="gramEnd"/>
      <w:r w:rsidRPr="00707018">
        <w:rPr>
          <w:rFonts w:asciiTheme="minorHAnsi" w:hAnsiTheme="minorHAnsi" w:cstheme="minorHAnsi"/>
          <w:i/>
          <w:sz w:val="22"/>
          <w:szCs w:val="22"/>
        </w:rPr>
        <w:t xml:space="preserve"> L221-7 du code de l’énergie permettant aux personnes éligibles de se regrouper et de désigner une autre personne éligible (</w:t>
      </w:r>
      <w:proofErr w:type="spellStart"/>
      <w:r w:rsidRPr="00707018">
        <w:rPr>
          <w:rFonts w:asciiTheme="minorHAnsi" w:hAnsiTheme="minorHAnsi" w:cstheme="minorHAnsi"/>
          <w:i/>
          <w:sz w:val="22"/>
          <w:szCs w:val="22"/>
        </w:rPr>
        <w:t>regroupeur</w:t>
      </w:r>
      <w:proofErr w:type="spellEnd"/>
      <w:r w:rsidRPr="00707018">
        <w:rPr>
          <w:rFonts w:asciiTheme="minorHAnsi" w:hAnsiTheme="minorHAnsi" w:cstheme="minorHAnsi"/>
          <w:i/>
          <w:sz w:val="22"/>
          <w:szCs w:val="22"/>
        </w:rPr>
        <w:t>), qui obtient pour son compte les CEE correspondants,</w:t>
      </w:r>
    </w:p>
    <w:p w14:paraId="3D7DC3E9" w14:textId="77777777" w:rsidR="00DF57B2" w:rsidRPr="00707018" w:rsidRDefault="00DF57B2" w:rsidP="00DF57B2">
      <w:pPr>
        <w:pStyle w:val="NormalWeb"/>
        <w:numPr>
          <w:ilvl w:val="0"/>
          <w:numId w:val="1"/>
        </w:numPr>
        <w:shd w:val="clear" w:color="auto" w:fill="FFFFFF"/>
        <w:spacing w:before="0" w:beforeAutospacing="0" w:after="150" w:afterAutospacing="0"/>
        <w:jc w:val="both"/>
        <w:rPr>
          <w:rFonts w:asciiTheme="minorHAnsi" w:hAnsiTheme="minorHAnsi" w:cstheme="minorHAnsi"/>
          <w:i/>
          <w:sz w:val="22"/>
          <w:szCs w:val="22"/>
        </w:rPr>
      </w:pPr>
      <w:proofErr w:type="gramStart"/>
      <w:r w:rsidRPr="00707018">
        <w:rPr>
          <w:rFonts w:asciiTheme="minorHAnsi" w:hAnsiTheme="minorHAnsi" w:cstheme="minorHAnsi"/>
          <w:i/>
          <w:sz w:val="22"/>
          <w:szCs w:val="22"/>
        </w:rPr>
        <w:t>la</w:t>
      </w:r>
      <w:proofErr w:type="gramEnd"/>
      <w:r w:rsidRPr="00707018">
        <w:rPr>
          <w:rFonts w:asciiTheme="minorHAnsi" w:hAnsiTheme="minorHAnsi" w:cstheme="minorHAnsi"/>
          <w:i/>
          <w:sz w:val="22"/>
          <w:szCs w:val="22"/>
        </w:rPr>
        <w:t xml:space="preserve"> collectivité est engagée dans une politique globale de maitrise de l’énergie sur l’ensemble de son patrimoine public</w:t>
      </w:r>
    </w:p>
    <w:p w14:paraId="1CD1A3BA" w14:textId="77777777" w:rsidR="00DF57B2" w:rsidRPr="00707018" w:rsidRDefault="00DF57B2" w:rsidP="00DF57B2">
      <w:pPr>
        <w:pStyle w:val="NormalWeb"/>
        <w:numPr>
          <w:ilvl w:val="0"/>
          <w:numId w:val="1"/>
        </w:numPr>
        <w:shd w:val="clear" w:color="auto" w:fill="FFFFFF"/>
        <w:spacing w:before="0" w:beforeAutospacing="0" w:after="150" w:afterAutospacing="0"/>
        <w:jc w:val="both"/>
        <w:rPr>
          <w:rFonts w:asciiTheme="minorHAnsi" w:hAnsiTheme="minorHAnsi" w:cstheme="minorHAnsi"/>
          <w:i/>
          <w:sz w:val="22"/>
          <w:szCs w:val="22"/>
        </w:rPr>
      </w:pPr>
      <w:proofErr w:type="gramStart"/>
      <w:r w:rsidRPr="00707018">
        <w:rPr>
          <w:rFonts w:asciiTheme="minorHAnsi" w:hAnsiTheme="minorHAnsi" w:cstheme="minorHAnsi"/>
          <w:i/>
          <w:sz w:val="22"/>
          <w:szCs w:val="22"/>
          <w:lang w:eastAsia="en-US"/>
        </w:rPr>
        <w:t>l’intérêt</w:t>
      </w:r>
      <w:proofErr w:type="gramEnd"/>
      <w:r w:rsidRPr="00707018">
        <w:rPr>
          <w:rFonts w:asciiTheme="minorHAnsi" w:hAnsiTheme="minorHAnsi" w:cstheme="minorHAnsi"/>
          <w:i/>
          <w:sz w:val="22"/>
          <w:szCs w:val="22"/>
          <w:lang w:eastAsia="en-US"/>
        </w:rPr>
        <w:t xml:space="preserve"> pour la collectivité de se faire accompagner afin d’obtenir la meilleure valorisation des certificats d’économies d’énergie</w:t>
      </w:r>
    </w:p>
    <w:p w14:paraId="3182E77E" w14:textId="77777777" w:rsidR="00DF57B2" w:rsidRPr="00B735E9" w:rsidRDefault="00DF57B2" w:rsidP="00DF57B2">
      <w:pPr>
        <w:tabs>
          <w:tab w:val="left" w:pos="851"/>
        </w:tabs>
        <w:rPr>
          <w:rFonts w:asciiTheme="minorHAnsi" w:hAnsiTheme="minorHAnsi" w:cstheme="minorHAnsi"/>
          <w:sz w:val="22"/>
          <w:szCs w:val="22"/>
        </w:rPr>
      </w:pPr>
      <w:r w:rsidRPr="00B735E9">
        <w:rPr>
          <w:rFonts w:asciiTheme="minorHAnsi" w:hAnsiTheme="minorHAnsi" w:cstheme="minorHAnsi"/>
          <w:sz w:val="22"/>
          <w:szCs w:val="22"/>
        </w:rPr>
        <w:t>Monsieur le Maire, Monsieur le Président, expose aux membres du Conseil que lorsque la collectivité engage des travaux d’amélioration de performances énergétiques sur des équipements et bâtiments de son patrimoine, il est possible d’obtenir des Certificats d’Economie d’Energie (CEE) introduits par la loi sur l’Energie du 13 juillet 2005 (loi « POPE »).</w:t>
      </w:r>
    </w:p>
    <w:p w14:paraId="05F7AD36" w14:textId="77777777" w:rsidR="00DF57B2" w:rsidRPr="00B735E9" w:rsidRDefault="00DF57B2" w:rsidP="00DF57B2">
      <w:pPr>
        <w:tabs>
          <w:tab w:val="left" w:pos="851"/>
        </w:tabs>
        <w:rPr>
          <w:rFonts w:asciiTheme="minorHAnsi" w:hAnsiTheme="minorHAnsi" w:cstheme="minorHAnsi"/>
          <w:sz w:val="22"/>
          <w:szCs w:val="20"/>
        </w:rPr>
      </w:pPr>
      <w:r w:rsidRPr="00B735E9">
        <w:rPr>
          <w:rFonts w:asciiTheme="minorHAnsi" w:hAnsiTheme="minorHAnsi" w:cstheme="minorHAnsi"/>
          <w:sz w:val="22"/>
          <w:szCs w:val="20"/>
        </w:rPr>
        <w:t>Ce dispositif précise que pour des opérations standardisées ou spécifiques, la collectivité peut bénéficier de Certificats d’Economie d’Energie délivrés par la DGEC. Ces certificats peuvent ensuite être valorisés et représenter une ressource financière pour soutenir les projets de la commune (ou de l’EPCI).</w:t>
      </w:r>
    </w:p>
    <w:p w14:paraId="09BC9B54" w14:textId="77777777" w:rsidR="00DF57B2" w:rsidRPr="00B735E9" w:rsidRDefault="00DF57B2" w:rsidP="00DF57B2">
      <w:pPr>
        <w:autoSpaceDE w:val="0"/>
        <w:autoSpaceDN w:val="0"/>
        <w:adjustRightInd w:val="0"/>
        <w:rPr>
          <w:rFonts w:asciiTheme="minorHAnsi" w:hAnsiTheme="minorHAnsi" w:cstheme="minorHAnsi"/>
          <w:sz w:val="22"/>
          <w:szCs w:val="22"/>
        </w:rPr>
      </w:pPr>
      <w:r w:rsidRPr="00B735E9">
        <w:rPr>
          <w:rFonts w:asciiTheme="minorHAnsi" w:hAnsiTheme="minorHAnsi" w:cstheme="minorHAnsi"/>
          <w:sz w:val="22"/>
          <w:szCs w:val="22"/>
        </w:rPr>
        <w:t>Dans le cadre de sa politique en faveur du développement durable et de la maîtrise de l’énergie, le Syndicat mixte du PETR du Pays du Cambrésis est inscrit sur le Registre National des Certificats d’Économies d’Énergie (CEE) et y dépose les CEE liés aux travaux réalisés par ses collectivités membres.</w:t>
      </w:r>
    </w:p>
    <w:p w14:paraId="239FAD86" w14:textId="77777777" w:rsidR="00DF57B2" w:rsidRPr="00707018" w:rsidRDefault="00DF57B2" w:rsidP="00DF57B2">
      <w:pPr>
        <w:pStyle w:val="NormalWeb"/>
        <w:shd w:val="clear" w:color="auto" w:fill="FFFFFF"/>
        <w:spacing w:before="0" w:beforeAutospacing="0" w:after="150" w:afterAutospacing="0"/>
        <w:jc w:val="both"/>
        <w:rPr>
          <w:rFonts w:asciiTheme="minorHAnsi" w:hAnsiTheme="minorHAnsi" w:cstheme="minorHAnsi"/>
          <w:sz w:val="22"/>
          <w:szCs w:val="21"/>
        </w:rPr>
      </w:pPr>
      <w:r w:rsidRPr="00707018">
        <w:rPr>
          <w:rFonts w:asciiTheme="minorHAnsi" w:hAnsiTheme="minorHAnsi" w:cstheme="minorHAnsi"/>
          <w:sz w:val="22"/>
          <w:szCs w:val="21"/>
        </w:rPr>
        <w:t xml:space="preserve">Le syndicat mixte du PETR du Pays du Cambrésis propose </w:t>
      </w:r>
      <w:r>
        <w:rPr>
          <w:rFonts w:asciiTheme="minorHAnsi" w:hAnsiTheme="minorHAnsi" w:cstheme="minorHAnsi"/>
          <w:sz w:val="22"/>
          <w:szCs w:val="21"/>
        </w:rPr>
        <w:t>de déposer, sur son compte EMMY, les CEE</w:t>
      </w:r>
      <w:r w:rsidRPr="00707018">
        <w:rPr>
          <w:rFonts w:asciiTheme="minorHAnsi" w:hAnsiTheme="minorHAnsi" w:cstheme="minorHAnsi"/>
          <w:sz w:val="22"/>
          <w:szCs w:val="21"/>
        </w:rPr>
        <w:t xml:space="preserve"> issus des travaux d’efficacité énergétique réalisés par la collectivité afin de les regrouper et de les valoriser </w:t>
      </w:r>
      <w:r>
        <w:rPr>
          <w:rFonts w:asciiTheme="minorHAnsi" w:hAnsiTheme="minorHAnsi" w:cstheme="minorHAnsi"/>
          <w:sz w:val="22"/>
          <w:szCs w:val="21"/>
        </w:rPr>
        <w:t xml:space="preserve">(au meilleur prix) </w:t>
      </w:r>
      <w:r w:rsidRPr="00707018">
        <w:rPr>
          <w:rFonts w:asciiTheme="minorHAnsi" w:hAnsiTheme="minorHAnsi" w:cstheme="minorHAnsi"/>
          <w:sz w:val="22"/>
          <w:szCs w:val="21"/>
        </w:rPr>
        <w:t xml:space="preserve">pour l’ensemble des collectivités volontaires du territoire.  </w:t>
      </w:r>
    </w:p>
    <w:p w14:paraId="3FD0B683" w14:textId="77777777" w:rsidR="00DF57B2" w:rsidRPr="00B735E9" w:rsidRDefault="00DF57B2" w:rsidP="00DF57B2">
      <w:pPr>
        <w:tabs>
          <w:tab w:val="left" w:pos="851"/>
        </w:tabs>
        <w:rPr>
          <w:rFonts w:asciiTheme="minorHAnsi" w:hAnsiTheme="minorHAnsi" w:cstheme="minorHAnsi"/>
          <w:sz w:val="22"/>
          <w:szCs w:val="20"/>
        </w:rPr>
      </w:pPr>
      <w:r w:rsidRPr="00B735E9">
        <w:rPr>
          <w:rFonts w:asciiTheme="minorHAnsi" w:hAnsiTheme="minorHAnsi" w:cstheme="minorHAnsi"/>
          <w:sz w:val="22"/>
          <w:szCs w:val="20"/>
        </w:rPr>
        <w:lastRenderedPageBreak/>
        <w:t>Monsieur le Maire/le Président indique que le Syndicat se chargera de la vente des CEE et reversera une compensation financière selon les modalités décrites dans la présente convention.</w:t>
      </w:r>
    </w:p>
    <w:p w14:paraId="44F68858" w14:textId="77777777" w:rsidR="00DF57B2" w:rsidRPr="00707018" w:rsidRDefault="00DF57B2" w:rsidP="00DF57B2">
      <w:pPr>
        <w:pStyle w:val="Sansinterligne"/>
        <w:rPr>
          <w:rFonts w:asciiTheme="minorHAnsi" w:hAnsiTheme="minorHAnsi" w:cstheme="minorHAnsi"/>
          <w:sz w:val="22"/>
          <w:szCs w:val="20"/>
        </w:rPr>
      </w:pPr>
      <w:r w:rsidRPr="00707018">
        <w:rPr>
          <w:rFonts w:asciiTheme="minorHAnsi" w:hAnsiTheme="minorHAnsi" w:cstheme="minorHAnsi"/>
          <w:sz w:val="22"/>
          <w:szCs w:val="20"/>
        </w:rPr>
        <w:t>Le conseil, entendu cet exposé et après en avoir délibéré :</w:t>
      </w:r>
    </w:p>
    <w:p w14:paraId="40D9801F" w14:textId="77777777" w:rsidR="00DF57B2" w:rsidRPr="00707018" w:rsidRDefault="00DF57B2" w:rsidP="00DF57B2">
      <w:pPr>
        <w:pStyle w:val="Sansinterligne"/>
        <w:rPr>
          <w:rFonts w:asciiTheme="minorHAnsi" w:hAnsiTheme="minorHAnsi" w:cstheme="minorHAnsi"/>
          <w:sz w:val="22"/>
          <w:szCs w:val="20"/>
        </w:rPr>
      </w:pPr>
      <w:r w:rsidRPr="00707018">
        <w:rPr>
          <w:rFonts w:asciiTheme="minorHAnsi" w:hAnsiTheme="minorHAnsi" w:cstheme="minorHAnsi"/>
          <w:b/>
          <w:sz w:val="22"/>
          <w:szCs w:val="20"/>
        </w:rPr>
        <w:t xml:space="preserve">APPROUVE </w:t>
      </w:r>
      <w:r w:rsidRPr="00707018">
        <w:rPr>
          <w:rFonts w:asciiTheme="minorHAnsi" w:hAnsiTheme="minorHAnsi" w:cstheme="minorHAnsi"/>
          <w:sz w:val="22"/>
          <w:szCs w:val="22"/>
        </w:rPr>
        <w:t>le projet de convention entre le Syndicat mixte du PETR du Pays du Cambrésis et la collectivité pour la mutualisation des certificats d’économie d’énergie,</w:t>
      </w:r>
      <w:r w:rsidRPr="00707018">
        <w:rPr>
          <w:rFonts w:asciiTheme="minorHAnsi" w:hAnsiTheme="minorHAnsi" w:cstheme="minorHAnsi"/>
          <w:sz w:val="22"/>
          <w:szCs w:val="20"/>
        </w:rPr>
        <w:t xml:space="preserve"> </w:t>
      </w:r>
    </w:p>
    <w:p w14:paraId="7314EB2B" w14:textId="77777777" w:rsidR="00DF57B2" w:rsidRPr="00D60D4A" w:rsidRDefault="00DF57B2" w:rsidP="00DF57B2">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707018">
        <w:rPr>
          <w:rFonts w:asciiTheme="minorHAnsi" w:hAnsiTheme="minorHAnsi" w:cstheme="minorHAnsi"/>
          <w:b/>
          <w:sz w:val="22"/>
          <w:szCs w:val="22"/>
        </w:rPr>
        <w:t>DESIGNE</w:t>
      </w:r>
      <w:r w:rsidRPr="00707018">
        <w:rPr>
          <w:rFonts w:asciiTheme="minorHAnsi" w:hAnsiTheme="minorHAnsi" w:cstheme="minorHAnsi"/>
          <w:sz w:val="22"/>
          <w:szCs w:val="22"/>
        </w:rPr>
        <w:t xml:space="preserve"> le Syndicat mixte du PETR du Pays du Cambrésis en tant que </w:t>
      </w:r>
      <w:proofErr w:type="spellStart"/>
      <w:r w:rsidRPr="00707018">
        <w:rPr>
          <w:rFonts w:asciiTheme="minorHAnsi" w:hAnsiTheme="minorHAnsi" w:cstheme="minorHAnsi"/>
          <w:sz w:val="22"/>
          <w:szCs w:val="22"/>
        </w:rPr>
        <w:t>regroupeur</w:t>
      </w:r>
      <w:proofErr w:type="spellEnd"/>
      <w:r w:rsidRPr="00707018">
        <w:rPr>
          <w:rFonts w:asciiTheme="minorHAnsi" w:hAnsiTheme="minorHAnsi" w:cstheme="minorHAnsi"/>
          <w:sz w:val="22"/>
          <w:szCs w:val="22"/>
        </w:rPr>
        <w:t xml:space="preserve"> (confie ainsi au </w:t>
      </w:r>
      <w:r w:rsidRPr="00D60D4A">
        <w:rPr>
          <w:rFonts w:asciiTheme="minorHAnsi" w:hAnsiTheme="minorHAnsi" w:cstheme="minorHAnsi"/>
          <w:color w:val="333333"/>
          <w:sz w:val="22"/>
          <w:szCs w:val="22"/>
        </w:rPr>
        <w:t>Syndicat mixte du PETR du Pays du Cambrésis un pouvoir pour regrouper les CEE sur son compte EMMY et les valoriser</w:t>
      </w:r>
      <w:r>
        <w:rPr>
          <w:rFonts w:asciiTheme="minorHAnsi" w:hAnsiTheme="minorHAnsi" w:cstheme="minorHAnsi"/>
          <w:color w:val="333333"/>
          <w:sz w:val="22"/>
          <w:szCs w:val="22"/>
        </w:rPr>
        <w:t>, au nom de la commune ou de l’EPCI</w:t>
      </w:r>
      <w:r w:rsidRPr="00D60D4A">
        <w:rPr>
          <w:rFonts w:asciiTheme="minorHAnsi" w:hAnsiTheme="minorHAnsi" w:cstheme="minorHAnsi"/>
          <w:color w:val="333333"/>
          <w:sz w:val="22"/>
          <w:szCs w:val="22"/>
        </w:rPr>
        <w:t>)</w:t>
      </w:r>
    </w:p>
    <w:p w14:paraId="048EBC86" w14:textId="77777777" w:rsidR="00DF57B2" w:rsidRDefault="00DF57B2" w:rsidP="00DF57B2">
      <w:pPr>
        <w:pStyle w:val="Sansinterligne"/>
        <w:rPr>
          <w:rFonts w:asciiTheme="minorHAnsi" w:hAnsiTheme="minorHAnsi" w:cstheme="minorHAnsi"/>
          <w:sz w:val="22"/>
          <w:szCs w:val="20"/>
        </w:rPr>
      </w:pPr>
      <w:r w:rsidRPr="00D67C90">
        <w:rPr>
          <w:rFonts w:asciiTheme="minorHAnsi" w:hAnsiTheme="minorHAnsi" w:cstheme="minorHAnsi"/>
          <w:b/>
          <w:sz w:val="22"/>
          <w:szCs w:val="20"/>
        </w:rPr>
        <w:t xml:space="preserve">S’ENGAGE </w:t>
      </w:r>
      <w:r w:rsidRPr="00D67C90">
        <w:rPr>
          <w:rFonts w:asciiTheme="minorHAnsi" w:hAnsiTheme="minorHAnsi" w:cstheme="minorHAnsi"/>
          <w:sz w:val="22"/>
          <w:szCs w:val="20"/>
        </w:rPr>
        <w:t xml:space="preserve">à fournir au Syndicat, les documents techniques et administratifs nécessaires </w:t>
      </w:r>
      <w:r>
        <w:rPr>
          <w:rFonts w:asciiTheme="minorHAnsi" w:hAnsiTheme="minorHAnsi" w:cstheme="minorHAnsi"/>
          <w:sz w:val="22"/>
          <w:szCs w:val="20"/>
        </w:rPr>
        <w:t>au dépôt de CE</w:t>
      </w:r>
      <w:r w:rsidRPr="00D67C90">
        <w:rPr>
          <w:rFonts w:asciiTheme="minorHAnsi" w:hAnsiTheme="minorHAnsi" w:cstheme="minorHAnsi"/>
          <w:sz w:val="22"/>
          <w:szCs w:val="20"/>
        </w:rPr>
        <w:t>E.</w:t>
      </w:r>
    </w:p>
    <w:p w14:paraId="72E3035E" w14:textId="77777777" w:rsidR="00DF57B2" w:rsidRPr="00BC2AC7" w:rsidRDefault="00DF57B2" w:rsidP="00DF57B2">
      <w:pPr>
        <w:pStyle w:val="NormalWeb"/>
        <w:shd w:val="clear" w:color="auto" w:fill="FFFFFF"/>
        <w:spacing w:before="0" w:beforeAutospacing="0" w:after="150" w:afterAutospacing="0"/>
        <w:jc w:val="both"/>
        <w:rPr>
          <w:rFonts w:asciiTheme="minorHAnsi" w:hAnsiTheme="minorHAnsi" w:cstheme="minorHAnsi"/>
          <w:sz w:val="22"/>
          <w:szCs w:val="22"/>
        </w:rPr>
      </w:pPr>
      <w:r w:rsidRPr="00BC2AC7">
        <w:rPr>
          <w:rFonts w:asciiTheme="minorHAnsi" w:hAnsiTheme="minorHAnsi" w:cstheme="minorHAnsi"/>
          <w:b/>
          <w:sz w:val="22"/>
          <w:szCs w:val="22"/>
        </w:rPr>
        <w:t>AUTORISE</w:t>
      </w:r>
      <w:r w:rsidRPr="00BC2AC7">
        <w:rPr>
          <w:rFonts w:asciiTheme="minorHAnsi" w:hAnsiTheme="minorHAnsi" w:cstheme="minorHAnsi"/>
          <w:sz w:val="22"/>
          <w:szCs w:val="22"/>
        </w:rPr>
        <w:t xml:space="preserve"> ainsi le Maire, le Président ou son représentant à signer les attestations requises pour chacune des opérations éligibles, ainsi qu’à transmettre tous documents utiles au Syndicat qui se chargera de déposer les dossiers de demande de certificats en vue de les valoriser,</w:t>
      </w:r>
    </w:p>
    <w:p w14:paraId="0A05312D" w14:textId="77777777" w:rsidR="00DF57B2" w:rsidRPr="00BC2AC7" w:rsidRDefault="00DF57B2" w:rsidP="00DF57B2">
      <w:pPr>
        <w:pStyle w:val="NormalWeb"/>
        <w:shd w:val="clear" w:color="auto" w:fill="FFFFFF"/>
        <w:spacing w:before="0" w:beforeAutospacing="0" w:after="150" w:afterAutospacing="0"/>
        <w:jc w:val="both"/>
        <w:rPr>
          <w:rFonts w:asciiTheme="minorHAnsi" w:hAnsiTheme="minorHAnsi" w:cstheme="minorHAnsi"/>
          <w:sz w:val="22"/>
          <w:szCs w:val="22"/>
        </w:rPr>
      </w:pPr>
      <w:r w:rsidRPr="00BC2AC7">
        <w:rPr>
          <w:rFonts w:asciiTheme="minorHAnsi" w:hAnsiTheme="minorHAnsi" w:cstheme="minorHAnsi"/>
          <w:b/>
          <w:sz w:val="22"/>
          <w:szCs w:val="22"/>
        </w:rPr>
        <w:t>AUTORISE</w:t>
      </w:r>
      <w:r w:rsidRPr="00BC2AC7">
        <w:rPr>
          <w:rFonts w:asciiTheme="minorHAnsi" w:hAnsiTheme="minorHAnsi" w:cstheme="minorHAnsi"/>
          <w:sz w:val="22"/>
          <w:szCs w:val="22"/>
        </w:rPr>
        <w:t xml:space="preserve"> le Maire, le Président ou son représentant, à signer ladite convention de mutualisation proposée par le Syndicat, et tout acte/document afférent.</w:t>
      </w:r>
    </w:p>
    <w:p w14:paraId="043C40ED" w14:textId="77777777" w:rsidR="00DF57B2" w:rsidRDefault="00DF57B2" w:rsidP="00DF57B2">
      <w:pPr>
        <w:pStyle w:val="Sansinterligne"/>
        <w:rPr>
          <w:rFonts w:asciiTheme="minorHAnsi" w:hAnsiTheme="minorHAnsi" w:cstheme="minorHAnsi"/>
          <w:sz w:val="22"/>
          <w:szCs w:val="20"/>
        </w:rPr>
      </w:pPr>
      <w:r w:rsidRPr="00BC2AC7">
        <w:rPr>
          <w:rFonts w:asciiTheme="minorHAnsi" w:hAnsiTheme="minorHAnsi" w:cstheme="minorHAnsi"/>
          <w:b/>
          <w:sz w:val="22"/>
          <w:szCs w:val="20"/>
        </w:rPr>
        <w:t xml:space="preserve">PREND ACTE </w:t>
      </w:r>
      <w:r w:rsidRPr="00BC2AC7">
        <w:rPr>
          <w:rFonts w:asciiTheme="minorHAnsi" w:hAnsiTheme="minorHAnsi" w:cstheme="minorHAnsi"/>
          <w:sz w:val="22"/>
          <w:szCs w:val="20"/>
        </w:rPr>
        <w:t>que le Syndicat, versera à la collectivité une compensation financière selon les modalités indiquées dans la présente convention.</w:t>
      </w:r>
    </w:p>
    <w:p w14:paraId="169372B5" w14:textId="77777777" w:rsidR="00DF57B2" w:rsidRPr="00BC2AC7" w:rsidRDefault="00DF57B2" w:rsidP="00DF57B2">
      <w:pPr>
        <w:pStyle w:val="Sansinterligne"/>
        <w:rPr>
          <w:rFonts w:asciiTheme="minorHAnsi" w:hAnsiTheme="minorHAnsi" w:cstheme="minorHAnsi"/>
          <w:sz w:val="22"/>
          <w:szCs w:val="20"/>
        </w:rPr>
      </w:pPr>
    </w:p>
    <w:p w14:paraId="31A43C7B" w14:textId="77777777" w:rsidR="00DF57B2" w:rsidRPr="00AC7E7B" w:rsidRDefault="00DF57B2" w:rsidP="00DF57B2">
      <w:pPr>
        <w:pBdr>
          <w:top w:val="single" w:sz="4" w:space="1" w:color="auto"/>
          <w:left w:val="single" w:sz="4" w:space="4" w:color="auto"/>
          <w:bottom w:val="single" w:sz="4" w:space="1" w:color="auto"/>
          <w:right w:val="single" w:sz="4" w:space="4" w:color="auto"/>
        </w:pBdr>
        <w:jc w:val="left"/>
        <w:rPr>
          <w:rFonts w:asciiTheme="minorHAnsi" w:hAnsiTheme="minorHAnsi" w:cstheme="minorHAnsi"/>
          <w:b/>
          <w:u w:val="single"/>
        </w:rPr>
      </w:pPr>
      <w:r w:rsidRPr="00AC7E7B">
        <w:rPr>
          <w:rFonts w:asciiTheme="minorHAnsi" w:hAnsiTheme="minorHAnsi" w:cstheme="minorHAnsi"/>
          <w:b/>
          <w:u w:val="single"/>
        </w:rPr>
        <w:t>Dans le cadre de l’article 3 :</w:t>
      </w:r>
    </w:p>
    <w:p w14:paraId="04B11367" w14:textId="77777777" w:rsidR="00DF57B2" w:rsidRDefault="00DF57B2" w:rsidP="00DF57B2">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 w:val="22"/>
          <w:szCs w:val="20"/>
        </w:rPr>
      </w:pPr>
      <w:r w:rsidRPr="00D67C90">
        <w:rPr>
          <w:rFonts w:asciiTheme="minorHAnsi" w:hAnsiTheme="minorHAnsi" w:cstheme="minorHAnsi"/>
          <w:b/>
          <w:sz w:val="22"/>
          <w:szCs w:val="20"/>
        </w:rPr>
        <w:t>TRANSFERE</w:t>
      </w:r>
      <w:r w:rsidRPr="00D67C90">
        <w:rPr>
          <w:rFonts w:asciiTheme="minorHAnsi" w:hAnsiTheme="minorHAnsi" w:cstheme="minorHAnsi"/>
          <w:sz w:val="22"/>
          <w:szCs w:val="20"/>
        </w:rPr>
        <w:t xml:space="preserve"> au </w:t>
      </w:r>
      <w:r>
        <w:rPr>
          <w:rFonts w:asciiTheme="minorHAnsi" w:hAnsiTheme="minorHAnsi" w:cstheme="minorHAnsi"/>
          <w:sz w:val="22"/>
          <w:szCs w:val="20"/>
        </w:rPr>
        <w:t>Syndicat,</w:t>
      </w:r>
      <w:r w:rsidRPr="00D67C90">
        <w:rPr>
          <w:rFonts w:asciiTheme="minorHAnsi" w:hAnsiTheme="minorHAnsi" w:cstheme="minorHAnsi"/>
          <w:sz w:val="22"/>
          <w:szCs w:val="20"/>
        </w:rPr>
        <w:t xml:space="preserve"> les CEE générés par les opérations d’économies d’énergie pour leur gestion technique, administrative et juridique et leur dépôt auprès des services compétents.</w:t>
      </w:r>
    </w:p>
    <w:p w14:paraId="18420C4B" w14:textId="77777777" w:rsidR="00DF57B2" w:rsidRPr="00AC7E7B" w:rsidRDefault="00DF57B2" w:rsidP="00DF57B2">
      <w:pPr>
        <w:pBdr>
          <w:top w:val="single" w:sz="4" w:space="1" w:color="auto"/>
          <w:left w:val="single" w:sz="4" w:space="4" w:color="auto"/>
          <w:bottom w:val="single" w:sz="4" w:space="1" w:color="auto"/>
          <w:right w:val="single" w:sz="4" w:space="4" w:color="auto"/>
        </w:pBdr>
        <w:jc w:val="left"/>
        <w:rPr>
          <w:rFonts w:asciiTheme="minorHAnsi" w:hAnsiTheme="minorHAnsi" w:cstheme="minorHAnsi"/>
          <w:b/>
          <w:u w:val="single"/>
        </w:rPr>
      </w:pPr>
      <w:r w:rsidRPr="00AC7E7B">
        <w:rPr>
          <w:rFonts w:asciiTheme="minorHAnsi" w:hAnsiTheme="minorHAnsi" w:cstheme="minorHAnsi"/>
          <w:b/>
          <w:u w:val="single"/>
        </w:rPr>
        <w:t>Dans le cadre de l’article 4.1 :</w:t>
      </w:r>
    </w:p>
    <w:p w14:paraId="38DE63BA" w14:textId="77777777" w:rsidR="00DF57B2" w:rsidRPr="00B23E2C" w:rsidRDefault="00DF57B2" w:rsidP="00DF57B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2"/>
          <w:szCs w:val="20"/>
        </w:rPr>
      </w:pPr>
      <w:r w:rsidRPr="00B23E2C">
        <w:rPr>
          <w:rFonts w:asciiTheme="minorHAnsi" w:hAnsiTheme="minorHAnsi" w:cstheme="minorHAnsi"/>
          <w:b/>
          <w:bCs/>
          <w:sz w:val="22"/>
          <w:szCs w:val="22"/>
        </w:rPr>
        <w:t xml:space="preserve">DONNE </w:t>
      </w:r>
      <w:r w:rsidRPr="00B23E2C">
        <w:rPr>
          <w:rFonts w:asciiTheme="minorHAnsi" w:hAnsiTheme="minorHAnsi" w:cstheme="minorHAnsi"/>
          <w:bCs/>
          <w:sz w:val="22"/>
          <w:szCs w:val="22"/>
        </w:rPr>
        <w:t>mandat au S</w:t>
      </w:r>
      <w:r>
        <w:rPr>
          <w:rFonts w:asciiTheme="minorHAnsi" w:hAnsiTheme="minorHAnsi" w:cstheme="minorHAnsi"/>
          <w:bCs/>
          <w:sz w:val="22"/>
          <w:szCs w:val="22"/>
        </w:rPr>
        <w:t>yndicat</w:t>
      </w:r>
      <w:r w:rsidRPr="00B23E2C">
        <w:rPr>
          <w:rFonts w:asciiTheme="minorHAnsi" w:hAnsiTheme="minorHAnsi" w:cstheme="minorHAnsi"/>
          <w:bCs/>
          <w:sz w:val="22"/>
          <w:szCs w:val="22"/>
        </w:rPr>
        <w:t xml:space="preserve"> afin d’effectuer toutes les diligences administratives liées au dépôt des dossiers de CEE.</w:t>
      </w:r>
    </w:p>
    <w:p w14:paraId="46A49F2D" w14:textId="77777777" w:rsidR="00DF57B2" w:rsidRPr="00660737" w:rsidRDefault="00DF57B2" w:rsidP="00DF57B2">
      <w:pPr>
        <w:jc w:val="center"/>
        <w:rPr>
          <w:b/>
        </w:rPr>
      </w:pPr>
    </w:p>
    <w:p w14:paraId="34E70064" w14:textId="77777777" w:rsidR="00DF57B2" w:rsidRDefault="00DF57B2"/>
    <w:sectPr w:rsidR="00DF57B2" w:rsidSect="006862F3">
      <w:footerReference w:type="first" r:id="rId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3778680"/>
      <w:docPartObj>
        <w:docPartGallery w:val="Page Numbers (Bottom of Page)"/>
        <w:docPartUnique/>
      </w:docPartObj>
    </w:sdtPr>
    <w:sdtEndPr/>
    <w:sdtContent>
      <w:sdt>
        <w:sdtPr>
          <w:rPr>
            <w:rFonts w:asciiTheme="minorHAnsi" w:hAnsiTheme="minorHAnsi"/>
            <w:sz w:val="20"/>
          </w:rPr>
          <w:id w:val="13778681"/>
          <w:docPartObj>
            <w:docPartGallery w:val="Page Numbers (Top of Page)"/>
            <w:docPartUnique/>
          </w:docPartObj>
        </w:sdtPr>
        <w:sdtEndPr/>
        <w:sdtContent>
          <w:p w14:paraId="347B5B90" w14:textId="77777777" w:rsidR="00553685" w:rsidRPr="00AA7DD9" w:rsidRDefault="00DF57B2" w:rsidP="004B5A44">
            <w:pPr>
              <w:pStyle w:val="Pieddepage"/>
              <w:jc w:val="right"/>
              <w:rPr>
                <w:rFonts w:asciiTheme="minorHAnsi" w:hAnsiTheme="minorHAnsi"/>
                <w:sz w:val="20"/>
              </w:rPr>
            </w:pPr>
            <w:r w:rsidRPr="00AA7DD9">
              <w:rPr>
                <w:rFonts w:asciiTheme="minorHAnsi" w:hAnsiTheme="minorHAnsi"/>
                <w:sz w:val="20"/>
              </w:rPr>
              <w:t xml:space="preserve">Page </w:t>
            </w:r>
            <w:r w:rsidRPr="00AA7DD9">
              <w:rPr>
                <w:rFonts w:asciiTheme="minorHAnsi" w:hAnsiTheme="minorHAnsi"/>
                <w:b/>
                <w:sz w:val="20"/>
              </w:rPr>
              <w:fldChar w:fldCharType="begin"/>
            </w:r>
            <w:r w:rsidRPr="00AA7DD9">
              <w:rPr>
                <w:rFonts w:asciiTheme="minorHAnsi" w:hAnsiTheme="minorHAnsi"/>
                <w:b/>
                <w:sz w:val="20"/>
              </w:rPr>
              <w:instrText>PAGE</w:instrText>
            </w:r>
            <w:r w:rsidRPr="00AA7DD9">
              <w:rPr>
                <w:rFonts w:asciiTheme="minorHAnsi" w:hAnsiTheme="minorHAnsi"/>
                <w:b/>
                <w:sz w:val="20"/>
              </w:rPr>
              <w:fldChar w:fldCharType="separate"/>
            </w:r>
            <w:r>
              <w:rPr>
                <w:rFonts w:asciiTheme="minorHAnsi" w:hAnsiTheme="minorHAnsi"/>
                <w:b/>
                <w:noProof/>
                <w:sz w:val="20"/>
              </w:rPr>
              <w:t>11</w:t>
            </w:r>
            <w:r w:rsidRPr="00AA7DD9">
              <w:rPr>
                <w:rFonts w:asciiTheme="minorHAnsi" w:hAnsiTheme="minorHAnsi"/>
                <w:b/>
                <w:sz w:val="20"/>
              </w:rPr>
              <w:fldChar w:fldCharType="end"/>
            </w:r>
            <w:r w:rsidRPr="00AA7DD9">
              <w:rPr>
                <w:rFonts w:asciiTheme="minorHAnsi" w:hAnsiTheme="minorHAnsi"/>
                <w:sz w:val="20"/>
              </w:rPr>
              <w:t xml:space="preserve"> sur </w:t>
            </w:r>
            <w:r w:rsidRPr="00AA7DD9">
              <w:rPr>
                <w:rFonts w:asciiTheme="minorHAnsi" w:hAnsiTheme="minorHAnsi"/>
                <w:b/>
                <w:sz w:val="20"/>
              </w:rPr>
              <w:fldChar w:fldCharType="begin"/>
            </w:r>
            <w:r w:rsidRPr="00AA7DD9">
              <w:rPr>
                <w:rFonts w:asciiTheme="minorHAnsi" w:hAnsiTheme="minorHAnsi"/>
                <w:b/>
                <w:sz w:val="20"/>
              </w:rPr>
              <w:instrText>NUMPAGES</w:instrText>
            </w:r>
            <w:r w:rsidRPr="00AA7DD9">
              <w:rPr>
                <w:rFonts w:asciiTheme="minorHAnsi" w:hAnsiTheme="minorHAnsi"/>
                <w:b/>
                <w:sz w:val="20"/>
              </w:rPr>
              <w:fldChar w:fldCharType="separate"/>
            </w:r>
            <w:r>
              <w:rPr>
                <w:rFonts w:asciiTheme="minorHAnsi" w:hAnsiTheme="minorHAnsi"/>
                <w:b/>
                <w:noProof/>
                <w:sz w:val="20"/>
              </w:rPr>
              <w:t>20</w:t>
            </w:r>
            <w:r w:rsidRPr="00AA7DD9">
              <w:rPr>
                <w:rFonts w:asciiTheme="minorHAnsi" w:hAnsiTheme="minorHAnsi"/>
                <w:b/>
                <w:sz w:val="20"/>
              </w:rPr>
              <w:fldChar w:fldCharType="end"/>
            </w:r>
          </w:p>
        </w:sdtContent>
      </w:sdt>
    </w:sdtContent>
  </w:sdt>
  <w:p w14:paraId="7B747176" w14:textId="77777777" w:rsidR="00553685" w:rsidRDefault="00DF57B2">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463A8"/>
    <w:multiLevelType w:val="hybridMultilevel"/>
    <w:tmpl w:val="3B56D22A"/>
    <w:lvl w:ilvl="0" w:tplc="799832C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B2"/>
    <w:rsid w:val="00DF5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F2B3"/>
  <w15:chartTrackingRefBased/>
  <w15:docId w15:val="{170A396B-E6E1-407C-B5E5-6CE59644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B2"/>
    <w:pPr>
      <w:spacing w:after="24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57B2"/>
    <w:pPr>
      <w:spacing w:after="240"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DF57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F57B2"/>
    <w:pPr>
      <w:tabs>
        <w:tab w:val="center" w:pos="4536"/>
        <w:tab w:val="right" w:pos="9072"/>
      </w:tabs>
      <w:spacing w:after="0"/>
    </w:pPr>
  </w:style>
  <w:style w:type="character" w:customStyle="1" w:styleId="PieddepageCar">
    <w:name w:val="Pied de page Car"/>
    <w:basedOn w:val="Policepardfaut"/>
    <w:link w:val="Pieddepage"/>
    <w:uiPriority w:val="99"/>
    <w:rsid w:val="00DF57B2"/>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F57B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MOUEZA</dc:creator>
  <cp:keywords/>
  <dc:description/>
  <cp:lastModifiedBy>Patrice MOUEZA</cp:lastModifiedBy>
  <cp:revision>1</cp:revision>
  <dcterms:created xsi:type="dcterms:W3CDTF">2021-04-08T08:24:00Z</dcterms:created>
  <dcterms:modified xsi:type="dcterms:W3CDTF">2021-04-08T08:24:00Z</dcterms:modified>
</cp:coreProperties>
</file>